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0E" w:rsidRDefault="00C4480E" w:rsidP="00C4480E">
      <w:pPr>
        <w:shd w:val="clear" w:color="auto" w:fill="FFFFFF"/>
        <w:spacing w:after="600" w:line="240" w:lineRule="auto"/>
        <w:jc w:val="center"/>
        <w:outlineLvl w:val="0"/>
        <w:rPr>
          <w:rFonts w:ascii="Arial" w:eastAsia="Times New Roman" w:hAnsi="Arial" w:cs="Arial"/>
          <w:color w:val="17991D"/>
          <w:kern w:val="36"/>
          <w:sz w:val="54"/>
          <w:szCs w:val="54"/>
          <w:lang w:eastAsia="pl-PL"/>
        </w:rPr>
      </w:pPr>
      <w:r w:rsidRPr="00C4480E">
        <w:rPr>
          <w:rFonts w:ascii="Arial" w:eastAsia="Times New Roman" w:hAnsi="Arial" w:cs="Arial"/>
          <w:color w:val="17991D"/>
          <w:kern w:val="36"/>
          <w:sz w:val="54"/>
          <w:szCs w:val="54"/>
          <w:lang w:eastAsia="pl-PL"/>
        </w:rPr>
        <w:t>Zagrożenia i zalecane działania profilaktyczne w zakre</w:t>
      </w:r>
      <w:r>
        <w:rPr>
          <w:rFonts w:ascii="Arial" w:eastAsia="Times New Roman" w:hAnsi="Arial" w:cs="Arial"/>
          <w:color w:val="17991D"/>
          <w:kern w:val="36"/>
          <w:sz w:val="54"/>
          <w:szCs w:val="54"/>
          <w:lang w:eastAsia="pl-PL"/>
        </w:rPr>
        <w:t>sie bezpieczeństwa fizycznego i </w:t>
      </w:r>
      <w:r w:rsidRPr="00C4480E">
        <w:rPr>
          <w:rFonts w:ascii="Arial" w:eastAsia="Times New Roman" w:hAnsi="Arial" w:cs="Arial"/>
          <w:color w:val="17991D"/>
          <w:kern w:val="36"/>
          <w:sz w:val="54"/>
          <w:szCs w:val="54"/>
          <w:lang w:eastAsia="pl-PL"/>
        </w:rPr>
        <w:t>cyfrowego uczniów</w:t>
      </w:r>
      <w:r>
        <w:rPr>
          <w:rFonts w:ascii="Arial" w:eastAsia="Times New Roman" w:hAnsi="Arial" w:cs="Arial"/>
          <w:color w:val="17991D"/>
          <w:kern w:val="36"/>
          <w:sz w:val="54"/>
          <w:szCs w:val="54"/>
          <w:lang w:eastAsia="pl-PL"/>
        </w:rPr>
        <w:t>.</w:t>
      </w:r>
    </w:p>
    <w:p w:rsidR="00C4480E" w:rsidRDefault="00C4480E" w:rsidP="00C4480E">
      <w:pPr>
        <w:shd w:val="clear" w:color="auto" w:fill="FFFFFF"/>
        <w:spacing w:after="600" w:line="240" w:lineRule="auto"/>
        <w:jc w:val="center"/>
        <w:outlineLvl w:val="0"/>
      </w:pPr>
      <w:hyperlink r:id="rId4" w:history="1">
        <w:r>
          <w:rPr>
            <w:rStyle w:val="Hipercze"/>
          </w:rPr>
          <w:t>https://bezpiecznaszkola.men.gov.pl/bezpieczna-szkola-zagrozenia-i-zalecane-dzialania-profilaktyczne-w-zakresie-bezpieczenstwa-fizycznego-i-cyfrowego-uczniow/</w:t>
        </w:r>
      </w:hyperlink>
    </w:p>
    <w:p w:rsidR="00C4480E" w:rsidRPr="00C4480E" w:rsidRDefault="00C4480E" w:rsidP="00C4480E">
      <w:pPr>
        <w:shd w:val="clear" w:color="auto" w:fill="FFFFFF"/>
        <w:spacing w:after="600" w:line="240" w:lineRule="auto"/>
        <w:jc w:val="center"/>
        <w:outlineLvl w:val="0"/>
        <w:rPr>
          <w:rFonts w:ascii="Arial" w:eastAsia="Times New Roman" w:hAnsi="Arial" w:cs="Arial"/>
          <w:color w:val="17991D"/>
          <w:kern w:val="36"/>
          <w:sz w:val="54"/>
          <w:szCs w:val="54"/>
          <w:lang w:eastAsia="pl-PL"/>
        </w:rPr>
      </w:pPr>
      <w:bookmarkStart w:id="0" w:name="_GoBack"/>
      <w:bookmarkEnd w:id="0"/>
    </w:p>
    <w:p w:rsidR="00C06BA1" w:rsidRDefault="00C4480E" w:rsidP="00C4480E">
      <w:pPr>
        <w:jc w:val="center"/>
      </w:pPr>
    </w:p>
    <w:sectPr w:rsidR="00C0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0E"/>
    <w:rsid w:val="006F5C52"/>
    <w:rsid w:val="00C4480E"/>
    <w:rsid w:val="00E2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0D9C"/>
  <w15:chartTrackingRefBased/>
  <w15:docId w15:val="{9BEEB1C3-0825-4843-A940-64F7098D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44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48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4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zpiecznaszkola.men.gov.pl/bezpieczna-szkola-zagrozenia-i-zalecane-dzialania-profilaktyczne-w-zakresie-bezpieczenstwa-fizycznego-i-cyfrowego-uczni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Puzoń</dc:creator>
  <cp:keywords/>
  <dc:description/>
  <cp:lastModifiedBy>Alicja Puzoń</cp:lastModifiedBy>
  <cp:revision>1</cp:revision>
  <dcterms:created xsi:type="dcterms:W3CDTF">2019-05-28T10:47:00Z</dcterms:created>
  <dcterms:modified xsi:type="dcterms:W3CDTF">2019-05-28T10:48:00Z</dcterms:modified>
</cp:coreProperties>
</file>